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3"/>
          <w:szCs w:val="43"/>
          <w:shd w:val="clear" w:fill="FFFFFF"/>
        </w:rPr>
      </w:pPr>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滨海新区</w:t>
      </w:r>
      <w:r>
        <w:rPr>
          <w:rFonts w:hint="eastAsia" w:ascii="方正小标宋简体" w:hAnsi="方正小标宋简体" w:eastAsia="方正小标宋简体" w:cs="方正小标宋简体"/>
          <w:i w:val="0"/>
          <w:iCs w:val="0"/>
          <w:caps w:val="0"/>
          <w:color w:val="333333"/>
          <w:spacing w:val="0"/>
          <w:sz w:val="43"/>
          <w:szCs w:val="43"/>
          <w:shd w:val="clear" w:fill="FFFFFF"/>
        </w:rPr>
        <w:t>人民政府关于天津古海岸与湿地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3"/>
          <w:szCs w:val="43"/>
          <w:shd w:val="clear" w:fill="FFFFFF"/>
        </w:rPr>
      </w:pPr>
      <w:r>
        <w:rPr>
          <w:rFonts w:hint="eastAsia" w:ascii="方正小标宋简体" w:hAnsi="方正小标宋简体" w:eastAsia="方正小标宋简体" w:cs="方正小标宋简体"/>
          <w:i w:val="0"/>
          <w:iCs w:val="0"/>
          <w:caps w:val="0"/>
          <w:color w:val="333333"/>
          <w:spacing w:val="0"/>
          <w:sz w:val="43"/>
          <w:szCs w:val="43"/>
          <w:shd w:val="clear" w:fill="FFFFFF"/>
        </w:rPr>
        <w:t>国家级自然保护区生态环境问题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3"/>
          <w:szCs w:val="43"/>
          <w:shd w:val="clear" w:fill="FFFFFF"/>
        </w:rPr>
      </w:pPr>
      <w:r>
        <w:rPr>
          <w:rFonts w:hint="eastAsia" w:ascii="方正小标宋简体" w:hAnsi="方正小标宋简体" w:eastAsia="方正小标宋简体" w:cs="方正小标宋简体"/>
          <w:i w:val="0"/>
          <w:iCs w:val="0"/>
          <w:caps w:val="0"/>
          <w:color w:val="333333"/>
          <w:spacing w:val="0"/>
          <w:sz w:val="43"/>
          <w:szCs w:val="43"/>
          <w:shd w:val="clear" w:fill="FFFFFF"/>
        </w:rPr>
        <w:t>整改销号情况的公示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i w:val="0"/>
          <w:iCs w:val="0"/>
          <w:caps w:val="0"/>
          <w:color w:val="333333"/>
          <w:spacing w:val="0"/>
          <w:sz w:val="43"/>
          <w:szCs w:val="43"/>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仿宋" w:eastAsia="仿宋_GB2312" w:cs="Arial"/>
          <w:kern w:val="2"/>
          <w:sz w:val="36"/>
          <w:szCs w:val="36"/>
          <w:lang w:val="en-US" w:eastAsia="zh-CN" w:bidi="ar-SA"/>
        </w:rPr>
      </w:pP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Times New Roman" w:hAnsi="Times New Roman" w:eastAsia="微软雅黑" w:cs="Times New Roman"/>
          <w:i w:val="0"/>
          <w:iCs w:val="0"/>
          <w:caps w:val="0"/>
          <w:color w:val="333333"/>
          <w:spacing w:val="0"/>
          <w:sz w:val="31"/>
          <w:szCs w:val="31"/>
          <w:shd w:val="clear" w:fill="FFFFFF"/>
          <w:lang w:val="en-US" w:eastAsia="zh-CN"/>
        </w:rPr>
        <w:t xml:space="preserve">    </w:t>
      </w:r>
      <w:r>
        <w:rPr>
          <w:rFonts w:hint="eastAsia" w:ascii="Times New Roman" w:hAnsi="仿宋" w:eastAsia="仿宋_GB2312" w:cs="Arial"/>
          <w:kern w:val="2"/>
          <w:sz w:val="36"/>
          <w:szCs w:val="36"/>
          <w:lang w:val="en-US" w:eastAsia="zh-CN" w:bidi="ar-SA"/>
        </w:rPr>
        <w:t>按照国家和天津市相关要求及我区工作部署，已对天津古海岸与湿地国家级自然保护区4处生态环境问题整改情况进行了验收核实，拟进行销号，现将有关情况进行公示（详见附表）。公示日期为</w:t>
      </w:r>
      <w:r>
        <w:rPr>
          <w:rFonts w:hint="default" w:ascii="Times New Roman" w:hAnsi="仿宋" w:eastAsia="仿宋_GB2312" w:cs="Arial"/>
          <w:kern w:val="2"/>
          <w:sz w:val="36"/>
          <w:szCs w:val="36"/>
          <w:lang w:val="en-US" w:eastAsia="zh-CN" w:bidi="ar-SA"/>
        </w:rPr>
        <w:t>202</w:t>
      </w:r>
      <w:r>
        <w:rPr>
          <w:rFonts w:hint="eastAsia" w:ascii="Times New Roman" w:hAnsi="仿宋" w:eastAsia="仿宋_GB2312" w:cs="Arial"/>
          <w:kern w:val="2"/>
          <w:sz w:val="36"/>
          <w:szCs w:val="36"/>
          <w:lang w:val="en-US" w:eastAsia="zh-CN" w:bidi="ar-SA"/>
        </w:rPr>
        <w:t>4年</w:t>
      </w:r>
      <w:r>
        <w:rPr>
          <w:rFonts w:hint="default" w:ascii="Times New Roman" w:hAnsi="仿宋" w:eastAsia="仿宋_GB2312" w:cs="Arial"/>
          <w:kern w:val="2"/>
          <w:sz w:val="36"/>
          <w:szCs w:val="36"/>
          <w:lang w:val="en-US" w:eastAsia="zh-CN" w:bidi="ar-SA"/>
        </w:rPr>
        <w:t>1</w:t>
      </w:r>
      <w:r>
        <w:rPr>
          <w:rFonts w:hint="eastAsia" w:ascii="Times New Roman" w:hAnsi="仿宋" w:eastAsia="仿宋_GB2312" w:cs="Arial"/>
          <w:kern w:val="2"/>
          <w:sz w:val="36"/>
          <w:szCs w:val="36"/>
          <w:lang w:val="en-US" w:eastAsia="zh-CN" w:bidi="ar-SA"/>
        </w:rPr>
        <w:t>月8日至</w:t>
      </w:r>
      <w:r>
        <w:rPr>
          <w:rFonts w:hint="default" w:ascii="Times New Roman" w:hAnsi="仿宋" w:eastAsia="仿宋_GB2312" w:cs="Arial"/>
          <w:kern w:val="2"/>
          <w:sz w:val="36"/>
          <w:szCs w:val="36"/>
          <w:lang w:val="en-US" w:eastAsia="zh-CN" w:bidi="ar-SA"/>
        </w:rPr>
        <w:t>1</w:t>
      </w:r>
      <w:r>
        <w:rPr>
          <w:rFonts w:hint="eastAsia" w:ascii="Times New Roman" w:hAnsi="仿宋" w:eastAsia="仿宋_GB2312" w:cs="Arial"/>
          <w:kern w:val="2"/>
          <w:sz w:val="36"/>
          <w:szCs w:val="36"/>
          <w:lang w:val="en-US" w:eastAsia="zh-CN" w:bidi="ar-SA"/>
        </w:rPr>
        <w:t>月12日。公示期间，接受社会各界提出异议和举报，并请将相关证明材料发送至bhhyjhjzd</w:t>
      </w:r>
      <w:r>
        <w:rPr>
          <w:rFonts w:hint="default" w:ascii="Times New Roman" w:hAnsi="仿宋" w:eastAsia="仿宋_GB2312" w:cs="Arial"/>
          <w:kern w:val="2"/>
          <w:sz w:val="36"/>
          <w:szCs w:val="36"/>
          <w:lang w:val="en-US" w:eastAsia="zh-CN" w:bidi="ar-SA"/>
        </w:rPr>
        <w:t>@tj.gov.cn</w:t>
      </w:r>
      <w:r>
        <w:rPr>
          <w:rFonts w:hint="eastAsia" w:ascii="Times New Roman" w:hAnsi="仿宋" w:eastAsia="仿宋_GB2312" w:cs="Arial"/>
          <w:kern w:val="2"/>
          <w:sz w:val="36"/>
          <w:szCs w:val="36"/>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仿宋" w:eastAsia="仿宋_GB2312" w:cs="Arial"/>
          <w:kern w:val="2"/>
          <w:sz w:val="36"/>
          <w:szCs w:val="36"/>
          <w:lang w:val="en-US" w:eastAsia="zh-CN" w:bidi="ar-SA"/>
        </w:rPr>
      </w:pPr>
      <w:r>
        <w:rPr>
          <w:rFonts w:hint="default" w:ascii="Times New Roman" w:hAnsi="仿宋" w:eastAsia="仿宋_GB2312" w:cs="Arial"/>
          <w:kern w:val="2"/>
          <w:sz w:val="36"/>
          <w:szCs w:val="36"/>
          <w:lang w:val="en-US" w:eastAsia="zh-CN" w:bidi="ar-SA"/>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仿宋" w:eastAsia="仿宋_GB2312" w:cs="Arial"/>
          <w:kern w:val="2"/>
          <w:sz w:val="36"/>
          <w:szCs w:val="36"/>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仿宋" w:eastAsia="仿宋_GB2312" w:cs="Arial"/>
          <w:kern w:val="2"/>
          <w:sz w:val="36"/>
          <w:szCs w:val="36"/>
          <w:lang w:val="en-US" w:eastAsia="zh-CN" w:bidi="ar-SA"/>
        </w:rPr>
      </w:pPr>
      <w:r>
        <w:rPr>
          <w:rFonts w:hint="eastAsia" w:ascii="Times New Roman" w:hAnsi="仿宋" w:eastAsia="仿宋_GB2312" w:cs="Arial"/>
          <w:kern w:val="2"/>
          <w:sz w:val="36"/>
          <w:szCs w:val="36"/>
          <w:lang w:val="en-US" w:eastAsia="zh-CN" w:bidi="ar-SA"/>
        </w:rPr>
        <w:t>附表：天津古海岸与湿地国家级自然保护区生态环境问题整改销号情况公示表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仿宋" w:eastAsia="仿宋_GB2312" w:cs="Arial"/>
          <w:kern w:val="2"/>
          <w:sz w:val="36"/>
          <w:szCs w:val="36"/>
          <w:lang w:val="en-US" w:eastAsia="zh-CN" w:bidi="ar-SA"/>
        </w:rPr>
      </w:pPr>
      <w:r>
        <w:rPr>
          <w:rFonts w:hint="default" w:ascii="Times New Roman" w:hAnsi="仿宋" w:eastAsia="仿宋_GB2312" w:cs="Arial"/>
          <w:kern w:val="2"/>
          <w:sz w:val="36"/>
          <w:szCs w:val="36"/>
          <w:lang w:val="en-US" w:eastAsia="zh-CN" w:bidi="ar-SA"/>
        </w:rPr>
        <w:t>  </w:t>
      </w:r>
      <w:r>
        <w:rPr>
          <w:rFonts w:hint="eastAsia" w:ascii="Times New Roman" w:hAnsi="仿宋" w:eastAsia="仿宋_GB2312" w:cs="Arial"/>
          <w:kern w:val="2"/>
          <w:sz w:val="36"/>
          <w:szCs w:val="36"/>
          <w:lang w:val="en-US" w:eastAsia="zh-CN" w:bidi="ar-S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41" w:firstLineChars="1206"/>
        <w:jc w:val="both"/>
        <w:textAlignment w:val="auto"/>
        <w:rPr>
          <w:rFonts w:hint="eastAsia" w:ascii="Times New Roman" w:hAnsi="仿宋" w:eastAsia="仿宋_GB2312" w:cs="Arial"/>
          <w:kern w:val="2"/>
          <w:sz w:val="36"/>
          <w:szCs w:val="36"/>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965"/>
        <w:jc w:val="both"/>
        <w:textAlignment w:val="auto"/>
        <w:rPr>
          <w:rFonts w:ascii="Times New Roman" w:hAnsi="仿宋" w:eastAsia="仿宋_GB2312" w:cs="Arial"/>
          <w:sz w:val="36"/>
          <w:szCs w:val="36"/>
        </w:rPr>
      </w:pPr>
      <w:r>
        <w:rPr>
          <w:rFonts w:hint="default" w:ascii="Times New Roman" w:hAnsi="仿宋" w:eastAsia="仿宋_GB2312" w:cs="Arial"/>
          <w:kern w:val="2"/>
          <w:sz w:val="36"/>
          <w:szCs w:val="36"/>
          <w:lang w:val="en-US" w:eastAsia="zh-CN" w:bidi="ar-SA"/>
        </w:rPr>
        <w:t> </w:t>
      </w:r>
      <w:r>
        <w:rPr>
          <w:rFonts w:ascii="Times New Roman" w:hAnsi="仿宋" w:eastAsia="仿宋_GB2312" w:cs="Arial"/>
          <w:sz w:val="36"/>
          <w:szCs w:val="36"/>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965"/>
        <w:jc w:val="both"/>
        <w:textAlignment w:val="auto"/>
        <w:rPr>
          <w:rFonts w:hint="default" w:ascii="Times New Roman" w:hAnsi="仿宋" w:eastAsia="仿宋_GB2312" w:cs="Arial"/>
          <w:kern w:val="2"/>
          <w:sz w:val="36"/>
          <w:szCs w:val="36"/>
          <w:lang w:val="en-US" w:eastAsia="zh-CN" w:bidi="ar-SA"/>
        </w:rPr>
      </w:pPr>
      <w:r>
        <w:rPr>
          <w:rFonts w:ascii="Times New Roman" w:hAnsi="仿宋" w:eastAsia="仿宋_GB2312" w:cs="Arial"/>
          <w:sz w:val="36"/>
          <w:szCs w:val="36"/>
        </w:rPr>
        <w:t>202</w:t>
      </w:r>
      <w:r>
        <w:rPr>
          <w:rFonts w:hint="eastAsia" w:ascii="Times New Roman" w:hAnsi="仿宋" w:eastAsia="仿宋_GB2312" w:cs="Arial"/>
          <w:sz w:val="36"/>
          <w:szCs w:val="36"/>
          <w:lang w:val="en-US" w:eastAsia="zh-CN"/>
        </w:rPr>
        <w:t>4</w:t>
      </w:r>
      <w:r>
        <w:rPr>
          <w:rFonts w:hint="eastAsia" w:ascii="Times New Roman" w:hAnsi="仿宋" w:eastAsia="仿宋_GB2312" w:cs="Arial"/>
          <w:sz w:val="36"/>
          <w:szCs w:val="36"/>
        </w:rPr>
        <w:t>年1月</w:t>
      </w:r>
      <w:r>
        <w:rPr>
          <w:rFonts w:hint="eastAsia" w:ascii="Times New Roman" w:hAnsi="仿宋" w:eastAsia="仿宋_GB2312" w:cs="Arial"/>
          <w:sz w:val="36"/>
          <w:szCs w:val="36"/>
          <w:lang w:val="en-US" w:eastAsia="zh-CN"/>
        </w:rPr>
        <w:t>8</w:t>
      </w:r>
      <w:r>
        <w:rPr>
          <w:rFonts w:hint="eastAsia" w:ascii="Times New Roman" w:hAnsi="仿宋" w:eastAsia="仿宋_GB2312" w:cs="Arial"/>
          <w:sz w:val="36"/>
          <w:szCs w:val="36"/>
        </w:rPr>
        <w:t>日</w:t>
      </w:r>
      <w:r>
        <w:rPr>
          <w:rFonts w:hint="default" w:ascii="Times New Roman" w:hAnsi="仿宋" w:eastAsia="仿宋_GB2312" w:cs="Arial"/>
          <w:kern w:val="2"/>
          <w:sz w:val="36"/>
          <w:szCs w:val="36"/>
          <w:lang w:val="en-US" w:eastAsia="zh-CN" w:bidi="ar-SA"/>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仿宋" w:eastAsia="仿宋_GB2312" w:cs="Arial"/>
          <w:kern w:val="2"/>
          <w:sz w:val="36"/>
          <w:szCs w:val="36"/>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仿宋" w:eastAsia="仿宋_GB2312" w:cs="Arial"/>
          <w:kern w:val="2"/>
          <w:sz w:val="36"/>
          <w:szCs w:val="36"/>
          <w:lang w:val="en-US" w:eastAsia="zh-CN" w:bidi="ar-SA"/>
        </w:rPr>
      </w:pPr>
      <w:r>
        <w:rPr>
          <w:rFonts w:hint="eastAsia" w:ascii="Times New Roman" w:hAnsi="仿宋" w:eastAsia="仿宋_GB2312" w:cs="Arial"/>
          <w:kern w:val="2"/>
          <w:sz w:val="36"/>
          <w:szCs w:val="36"/>
          <w:lang w:val="en-US" w:eastAsia="zh-CN" w:bidi="ar-SA"/>
        </w:rPr>
        <w:t>（联系人：林思远，联系电话：022-66896998）</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仿宋" w:eastAsia="仿宋_GB2312" w:cs="Arial"/>
          <w:kern w:val="2"/>
          <w:sz w:val="36"/>
          <w:szCs w:val="36"/>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28"/>
          <w:szCs w:val="28"/>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28"/>
          <w:szCs w:val="28"/>
          <w:shd w:val="clear" w:fill="FFFFFF"/>
        </w:rPr>
      </w:pPr>
      <w:r>
        <w:rPr>
          <w:rFonts w:hint="eastAsia" w:ascii="方正小标宋简体" w:hAnsi="方正小标宋简体" w:eastAsia="方正小标宋简体" w:cs="方正小标宋简体"/>
          <w:i w:val="0"/>
          <w:iCs w:val="0"/>
          <w:caps w:val="0"/>
          <w:color w:val="333333"/>
          <w:spacing w:val="0"/>
          <w:sz w:val="28"/>
          <w:szCs w:val="28"/>
          <w:shd w:val="clear" w:fill="FFFFFF"/>
          <w:lang w:val="en-US" w:eastAsia="zh-CN"/>
        </w:rPr>
        <w:t>滨海新</w:t>
      </w:r>
      <w:r>
        <w:rPr>
          <w:rFonts w:hint="eastAsia" w:ascii="方正小标宋简体" w:hAnsi="方正小标宋简体" w:eastAsia="方正小标宋简体" w:cs="方正小标宋简体"/>
          <w:i w:val="0"/>
          <w:iCs w:val="0"/>
          <w:caps w:val="0"/>
          <w:color w:val="333333"/>
          <w:spacing w:val="0"/>
          <w:sz w:val="28"/>
          <w:szCs w:val="28"/>
          <w:shd w:val="clear" w:fill="FFFFFF"/>
        </w:rPr>
        <w:t>区天津古海岸与湿地国家级自然保护区生态环境问题整改销号情况公示表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28"/>
          <w:szCs w:val="28"/>
          <w:shd w:val="clear" w:fill="FFFFFF"/>
        </w:rPr>
      </w:pPr>
    </w:p>
    <w:tbl>
      <w:tblPr>
        <w:tblStyle w:val="5"/>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286"/>
        <w:gridCol w:w="3278"/>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序号</w:t>
            </w:r>
          </w:p>
        </w:tc>
        <w:tc>
          <w:tcPr>
            <w:tcW w:w="2286"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点位编码</w:t>
            </w:r>
          </w:p>
        </w:tc>
        <w:tc>
          <w:tcPr>
            <w:tcW w:w="3278"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问题描述</w:t>
            </w:r>
          </w:p>
        </w:tc>
        <w:tc>
          <w:tcPr>
            <w:tcW w:w="227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98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2286"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YG-12-G-004-QT-0054</w:t>
            </w:r>
          </w:p>
        </w:tc>
        <w:tc>
          <w:tcPr>
            <w:tcW w:w="327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该点位为太平镇大苏庄工程用土临时堆放，非固定变化</w:t>
            </w:r>
          </w:p>
        </w:tc>
        <w:tc>
          <w:tcPr>
            <w:tcW w:w="227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已于2023 年 2 月整改完成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8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2286"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YG-12-G-004-GK-0034-A</w:t>
            </w:r>
          </w:p>
        </w:tc>
        <w:tc>
          <w:tcPr>
            <w:tcW w:w="3278"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该点位为古林街鑫正建元商砼有限公司院内堆存一般砂石料</w:t>
            </w:r>
          </w:p>
        </w:tc>
        <w:tc>
          <w:tcPr>
            <w:tcW w:w="227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已于2021年 7月整改完成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98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228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2017_1200000001</w:t>
            </w:r>
          </w:p>
        </w:tc>
        <w:tc>
          <w:tcPr>
            <w:tcW w:w="3278"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该点位为海滨街兴源化工院内临时搭建厂房</w:t>
            </w:r>
          </w:p>
        </w:tc>
        <w:tc>
          <w:tcPr>
            <w:tcW w:w="2271"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已于2017年 10 月全部拆除，整改完成。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98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228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12-N1-004-ID-0006-A</w:t>
            </w:r>
          </w:p>
        </w:tc>
        <w:tc>
          <w:tcPr>
            <w:tcW w:w="3278"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该点位为古林街欣通塑料厂院内临时存放的集装箱房</w:t>
            </w:r>
          </w:p>
        </w:tc>
        <w:tc>
          <w:tcPr>
            <w:tcW w:w="2271"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A3A3A"/>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A3A3A"/>
                <w:spacing w:val="0"/>
                <w:kern w:val="2"/>
                <w:sz w:val="32"/>
                <w:szCs w:val="32"/>
                <w:shd w:val="clear" w:fill="FFFFFF"/>
                <w:lang w:val="en-US" w:eastAsia="zh-CN" w:bidi="ar-SA"/>
              </w:rPr>
              <w:t>已于2023年7月31日整改完成。</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仿宋" w:eastAsia="仿宋_GB2312" w:cs="Arial"/>
          <w:sz w:val="36"/>
          <w:szCs w:val="36"/>
        </w:rPr>
      </w:pPr>
      <w:r>
        <w:rPr>
          <w:rFonts w:ascii="Times New Roman" w:hAnsi="仿宋" w:eastAsia="仿宋_GB2312" w:cs="Arial"/>
          <w:sz w:val="36"/>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4MjUzMjdiY2JjMTk2ODJiMmNiNzg4NThmYWI0ZjkifQ=="/>
  </w:docVars>
  <w:rsids>
    <w:rsidRoot w:val="006937E6"/>
    <w:rsid w:val="005D6679"/>
    <w:rsid w:val="00665E5B"/>
    <w:rsid w:val="006937E6"/>
    <w:rsid w:val="00BE632B"/>
    <w:rsid w:val="00F80B94"/>
    <w:rsid w:val="033D65A4"/>
    <w:rsid w:val="08A54987"/>
    <w:rsid w:val="0CA2545B"/>
    <w:rsid w:val="0CA75583"/>
    <w:rsid w:val="0FEE0909"/>
    <w:rsid w:val="23815445"/>
    <w:rsid w:val="2B581E96"/>
    <w:rsid w:val="2D86246C"/>
    <w:rsid w:val="41AF2209"/>
    <w:rsid w:val="4253012A"/>
    <w:rsid w:val="4691012F"/>
    <w:rsid w:val="58F35C74"/>
    <w:rsid w:val="5DE21489"/>
    <w:rsid w:val="7A8E65D6"/>
    <w:rsid w:val="7C027E32"/>
    <w:rsid w:val="7FD2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Words>
  <Characters>187</Characters>
  <Lines>1</Lines>
  <Paragraphs>1</Paragraphs>
  <TotalTime>194</TotalTime>
  <ScaleCrop>false</ScaleCrop>
  <LinksUpToDate>false</LinksUpToDate>
  <CharactersWithSpaces>218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2023-12-14T01:16:00Z</dcterms:created>
  <dc:creator>liugh</dc:creator>
  <cp:lastModifiedBy>海洋局 韩国喜</cp:lastModifiedBy>
  <cp:lastPrinted>2024-01-08T02:59:00Z</cp:lastPrinted>
  <dcterms:modified xsi:type="dcterms:W3CDTF">2024-01-08T06:46:03Z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C5DFBF82481449B582EF7AA2262A5E5D_12</vt:lpwstr>
  </property>
</Properties>
</file>